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outlineLvl w:val="3"/>
        <w:rPr>
          <w:rFonts w:hint="eastAsia" w:ascii="黑体" w:hAnsi="黑体" w:eastAsia="黑体" w:cs="黑体"/>
          <w:b w:val="0"/>
          <w:bCs w:val="0"/>
          <w:color w:val="auto"/>
          <w:w w:val="9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90"/>
          <w:sz w:val="44"/>
          <w:szCs w:val="44"/>
          <w:lang w:eastAsia="zh-CN"/>
        </w:rPr>
        <w:t>湖州学院</w:t>
      </w:r>
      <w:r>
        <w:rPr>
          <w:rFonts w:hint="eastAsia" w:ascii="黑体" w:hAnsi="黑体" w:eastAsia="黑体" w:cs="黑体"/>
          <w:b w:val="0"/>
          <w:bCs w:val="0"/>
          <w:color w:val="auto"/>
          <w:w w:val="90"/>
          <w:sz w:val="44"/>
          <w:szCs w:val="44"/>
          <w:lang w:val="en-US" w:eastAsia="zh-CN"/>
        </w:rPr>
        <w:t>首届</w:t>
      </w:r>
      <w:r>
        <w:rPr>
          <w:rFonts w:hint="eastAsia" w:ascii="黑体" w:hAnsi="黑体" w:eastAsia="黑体" w:cs="黑体"/>
          <w:b w:val="0"/>
          <w:bCs w:val="0"/>
          <w:color w:val="auto"/>
          <w:w w:val="90"/>
          <w:sz w:val="44"/>
          <w:szCs w:val="44"/>
          <w:lang w:eastAsia="zh-CN"/>
        </w:rPr>
        <w:t>田径运动会竞赛规程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outlineLvl w:val="3"/>
        <w:rPr>
          <w:rFonts w:hint="eastAsia" w:ascii="黑体" w:hAnsi="黑体" w:eastAsia="黑体" w:cs="黑体"/>
          <w:b w:val="0"/>
          <w:bCs w:val="0"/>
          <w:color w:val="auto"/>
          <w:w w:val="9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丰富全校师生的体育生活，培养学生良好的体育道德和公平竞争、顽强拼搏、乐观向上的体育精神，增进师生之间的交流与合作，湖州学院将举办首届田径运动会。让我们以永不言败的体育精神与意志，在本届运动会上放飞梦想，挥洒激情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一、运动会主题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庆建党百年  倡体育精神  谱湖院新篇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二、时间和地点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（一）时间：2021年10月21日至22日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（二）地点：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东校区风雨操场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参加单位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普通学生组（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甲组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）：经济管理学院经济系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经济管理学院管理系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、人文学院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文学系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、人文学院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外语系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、人文学院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艺术系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、理工学院工程技术系、理工学院电子信息系  理工学院生科系 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专业学生组（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乙组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20182331班、20182332班、20202331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班、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20202332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班、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2331班、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2332班、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20212333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教工组（以分工会为单位组队）：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经济管理学院、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人文学院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理工学院、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马克思主义学院（公共教学部）、机关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项目分组及项目设置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项目分组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普通学生组（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甲组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湖州学院本科在籍大学生（不包括体育专业）。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专业学生组（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乙组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社会体育指导与管理专业学生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3.教师组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（1）甲组：年龄要求40周岁及上（1981年6月30以前出生）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（2）乙组：年龄要求40周岁及以下（1981年7月1日以后出生）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（二）项目设置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普通学生组（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甲组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：100米、200米、400米、800米、1500米、跳高、跳远、铅球（男5kg、女3kg）、4×100米接力、4×400米接力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专业学生组（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乙组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100米、200米、400米、800米、1500米、跳高、跳远、铅球（男7.26kg、女4kg）、4×100米接力、4×400米接力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3.教师组个人项目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（1）甲组：60米、立定跳远、铅球（男5kg、女4kg）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（2）乙组：100米、200米、立定跳远、铅球（男7.26kg、女4kg）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4.教师组集体项目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（1）60米迎面接力：以二级学院、机关为单位，每单位甲、乙组各限报一队，每队10人，男女各5人，不准穿钉鞋，比赛按迎面接力规则进行。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（2）集体跳长绳：以二级学院、机关为单位，每单位甲、乙组各限报一队，每队12人，2人摇绳，其余10人列队进入跳绳环节，全队（10人）共同完成一次计一次，完成二次，计二次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以此类推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以全队完成的次数记录成绩，在跳绳过程中不能全队完成或失误导致摇绳中断，则比赛中止。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五、参加办法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1.普通学生组（甲组）：每队报领队、教练各一名，运动员人数不限，每位运动员限报2个项目，每项限报3人(可以兼报集体项目)。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2.专业学生组（乙组）：每队报领队、教练各一名，运动员人数不限，每位运动员限报2个项目，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每项限报3人(可以兼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报集体项目)。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3.教工组：每队报领队、教练各一名，运动员人数不限，每位运动员限报2个项目，每项限报2人(可以兼报集体项目)。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4.学生组运动员必须随身携带学生证、佩戴好号码布参加比赛。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5.普通学生组广播体操比赛，每队100人参赛（男女不限）。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6.大会进行开幕式和闭幕式，并将开幕式表现列为精神文明评比内容之一。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六、计分和录取名次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1.普通学生组、专业学生组、教工组各比赛项目均录取前8名，分别按9、7、6、5、4、3、2、1分数计入团体总分；报名人数仅8名或8名以下的，则减一名录取。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2.学生组集体项目4×100m、4×400m按单项名次分值加倍计分。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广播体操比赛按单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项名次分值三倍计分。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教工组60m迎面接力、集体跳长绳按单项名次分值加倍计分。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3.团体录取名次，学生组、教工组均以男、女运动员各单项得分总和计算团体总分，分数多者名次列前。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4.若遇两队或两队以上团体总分相等，以广播体操得分多者名次列前，再相等以单项第一名(集体项目计一个单项)多者名次列前，依次类推。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5.大会评选“优秀组织奖”2名，“体育道德风尚奖”2名，评选对象以下属学院（参赛队）为单位（马克思主义学院（公共教学部）不参加评选），评比条件及办法由大会评比组另行制定。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6.大会对参赛表现突出的运动员、裁判员设 “优秀运动员”“优秀裁判员” 奖。“优秀运动员”由各代表队自行评出5个名额上报审批，“优秀裁判员”由学生裁判员当中按10%的比例评出。评比条件及办法由大会评比组另行制定。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七、奖励办法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1.团体奖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（1）普通学生组（甲组）取前2名并发奖金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及奖牌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，金额分别为： 1500元、1000元。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（2）专业学生组（乙组）取前3名并发奖金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及奖牌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，金额分别为：500元、300元、200元。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（3）教工组取前3名并发奖金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及奖牌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，金额分别为：1500元、1000元、800元。。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（4）“优秀组织奖、体育道德风尚奖”各发奖牌一块。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2.个人奖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（1）学生组分别奖励前八名，一至三名发给金牌、银牌、铜牌与获奖证书，四至八8名分别发给获奖证书，其中4×100m、4×400m项目按四人发给。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（3）教工组取前三名，分别一至三名发给奖金100元、80元、60元，教工集体项目取前三名，分别按一至三名发给奖金300元、200元、100元。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（4）优秀运动员、裁判员由大会发给荣誉证书。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八、参赛资格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1.凡参赛的运动员必须为湖州学院在校就读的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大学生。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2.参赛运动员必须携带学生证和号码簿，检录通过后方可参赛。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3.参赛运动员确保身体健康，秉持“安全第一、拼搏第二”的原则参赛。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教工在报名单中应该清楚地填写好各运动员的出生年、月、日，参赛资格由工会审查，查出不符年龄者不得参赛且不得换人参赛。名单上报后，若在比赛过程中一经查出资格、年龄等违规现象，即取消该队或队员的比赛成绩(且不能换人参赛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九、大会工作人员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大会裁判员由校体委统一调配，大会纠察人员由学校保卫处负责组建。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报名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Times New Roman" w:eastAsia="仿宋_GB2312"/>
          <w:sz w:val="28"/>
          <w:szCs w:val="24"/>
        </w:rPr>
      </w:pPr>
      <w:r>
        <w:rPr>
          <w:rFonts w:ascii="仿宋_GB2312" w:hAnsi="Times New Roman" w:eastAsia="仿宋_GB2312"/>
          <w:sz w:val="28"/>
          <w:szCs w:val="24"/>
        </w:rPr>
        <w:t>1</w:t>
      </w:r>
      <w:r>
        <w:rPr>
          <w:rFonts w:hint="eastAsia" w:ascii="仿宋_GB2312" w:hAnsi="Times New Roman" w:eastAsia="仿宋_GB2312"/>
          <w:sz w:val="28"/>
          <w:szCs w:val="24"/>
        </w:rPr>
        <w:t>、本次比赛采取网上报名，请</w:t>
      </w:r>
      <w:r>
        <w:rPr>
          <w:rFonts w:hint="eastAsia" w:ascii="仿宋_GB2312" w:hAnsi="Times New Roman" w:eastAsia="仿宋_GB2312"/>
          <w:sz w:val="28"/>
          <w:szCs w:val="24"/>
          <w:lang w:val="en-US" w:eastAsia="zh-CN"/>
        </w:rPr>
        <w:t>各单位</w:t>
      </w:r>
      <w:r>
        <w:rPr>
          <w:rFonts w:hint="eastAsia" w:ascii="仿宋_GB2312" w:hAnsi="Times New Roman" w:eastAsia="仿宋_GB2312"/>
          <w:sz w:val="28"/>
          <w:szCs w:val="24"/>
        </w:rPr>
        <w:t>于</w:t>
      </w:r>
      <w:r>
        <w:rPr>
          <w:rFonts w:hint="eastAsia" w:ascii="仿宋_GB2312" w:hAnsi="Times New Roman" w:eastAsia="仿宋_GB2312"/>
          <w:sz w:val="28"/>
          <w:szCs w:val="24"/>
          <w:lang w:val="en-US" w:eastAsia="zh-CN"/>
        </w:rPr>
        <w:t>10</w:t>
      </w:r>
      <w:r>
        <w:rPr>
          <w:rFonts w:hint="eastAsia" w:ascii="仿宋_GB2312" w:hAnsi="Times New Roman" w:eastAsia="仿宋_GB2312"/>
          <w:sz w:val="28"/>
          <w:szCs w:val="24"/>
        </w:rPr>
        <w:t>月</w:t>
      </w:r>
      <w:r>
        <w:rPr>
          <w:rFonts w:hint="eastAsia" w:ascii="仿宋_GB2312" w:hAnsi="Times New Roman" w:eastAsia="仿宋_GB2312"/>
          <w:sz w:val="28"/>
          <w:szCs w:val="24"/>
          <w:lang w:val="en-US" w:eastAsia="zh-CN"/>
        </w:rPr>
        <w:t>8</w:t>
      </w:r>
      <w:r>
        <w:rPr>
          <w:rFonts w:hint="eastAsia" w:ascii="仿宋_GB2312" w:hAnsi="Times New Roman" w:eastAsia="仿宋_GB2312"/>
          <w:sz w:val="28"/>
          <w:szCs w:val="24"/>
        </w:rPr>
        <w:t>日</w:t>
      </w:r>
      <w:r>
        <w:rPr>
          <w:rFonts w:hint="eastAsia" w:ascii="仿宋_GB2312" w:hAnsi="Times New Roman" w:eastAsia="仿宋_GB2312"/>
          <w:sz w:val="28"/>
          <w:szCs w:val="24"/>
          <w:lang w:val="en-US" w:eastAsia="zh-CN"/>
        </w:rPr>
        <w:t>下午17</w:t>
      </w:r>
      <w:r>
        <w:rPr>
          <w:rFonts w:hint="eastAsia" w:ascii="仿宋_GB2312" w:hAnsi="Times New Roman" w:eastAsia="仿宋_GB2312"/>
          <w:sz w:val="28"/>
          <w:szCs w:val="24"/>
        </w:rPr>
        <w:t>时前登录报名。登录账号为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单位</w:t>
      </w:r>
      <w:r>
        <w:rPr>
          <w:rFonts w:hint="eastAsia" w:ascii="仿宋_GB2312" w:hAnsi="Times New Roman" w:eastAsia="仿宋_GB2312"/>
          <w:sz w:val="28"/>
          <w:szCs w:val="24"/>
        </w:rPr>
        <w:t>名称，首次登录密码为12345678。登录网址</w:t>
      </w:r>
      <w:r>
        <w:rPr>
          <w:rFonts w:hint="eastAsia" w:ascii="仿宋_GB2312" w:hAnsi="Times New Roman" w:eastAsia="仿宋_GB2312"/>
          <w:sz w:val="28"/>
          <w:szCs w:val="24"/>
          <w:lang w:val="en-US" w:eastAsia="zh-CN"/>
        </w:rPr>
        <w:t>为</w:t>
      </w:r>
      <w:r>
        <w:rPr>
          <w:rFonts w:hint="eastAsia" w:ascii="仿宋_GB2312" w:hAnsi="Times New Roman" w:eastAsia="仿宋_GB2312"/>
          <w:sz w:val="28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www.tjydh.net/bmv10/index.asp?id=16767</w:t>
      </w:r>
      <w:r>
        <w:rPr>
          <w:rFonts w:hint="eastAsia" w:ascii="仿宋_GB2312" w:hAnsi="Times New Roman" w:eastAsia="仿宋_GB2312"/>
          <w:sz w:val="28"/>
          <w:szCs w:val="24"/>
        </w:rPr>
        <w:t>。</w:t>
      </w:r>
    </w:p>
    <w:p>
      <w:pPr>
        <w:pStyle w:val="5"/>
        <w:ind w:firstLine="560"/>
        <w:rPr>
          <w:rFonts w:ascii="仿宋_GB2312" w:hAnsi="Times New Roman" w:eastAsia="仿宋_GB2312"/>
          <w:sz w:val="28"/>
          <w:szCs w:val="24"/>
        </w:rPr>
      </w:pPr>
      <w:r>
        <w:drawing>
          <wp:inline distT="0" distB="0" distL="114300" distR="114300">
            <wp:extent cx="5005705" cy="2821305"/>
            <wp:effectExtent l="0" t="0" r="825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l="11454" t="-891" r="10707" b="19808"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75" w:lineRule="exact"/>
        <w:ind w:firstLine="56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附：登录网上报名系统方法：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访问地址：www.tjydh.net/bmv10/index.asp?id=16767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运动会名称：湖州学院首届田径运动会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各参赛单位用户名、初始密码：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用户名        密码          用户名        密码        用户名       密码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经济系        12345678     管理系       12345678    文学系       12345678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外语系        12345678     艺术系       12345678    工程技术系   12345678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电子信息系    12345678     生科系       12345678    20182331班   12345678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20182332班   12345678    20202331班    12345678    20202332班   12345678     20212331班   12345678    20212332班    12345678    20212333班   12345678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经管学院     12345678     人文学院      12345678    理工学院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12345678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公共教学部   12345678     机    关      12345678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2.各单位必须认真按照《竞赛规程》报名。网上报好名后，导出打印报名单。报名单一式二份，其中一份加盖学院公章上交至明知楼410办公室，一份自行留存备查。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3.普通学生组、专业学生组、教工组的报名表必须在10月8日下午17：00之前送交马克思主义学院（公共教学部）罗聃老师处，电话：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17858779011。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4.上报前各单位务必仔细校对报名单，一经报出，一律不许更改。上报马克思主义学院（公共教学部）的纸质报名表必须与网络报名表相同，如有不符，以网络报名表为准。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逾期报名单位一律按弃权论处。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本届运动会采用最新国际田径比赛规则，即各类径赛均采用零抢跑规则执行。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本届运动会由马克思主义学院（公共教学部）承办。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本规程相关内容的解释由承办方负责。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湖州学院体育运动委员会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502F8"/>
    <w:multiLevelType w:val="singleLevel"/>
    <w:tmpl w:val="C77502F8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83487"/>
    <w:rsid w:val="021A210E"/>
    <w:rsid w:val="03217808"/>
    <w:rsid w:val="05BD0FC2"/>
    <w:rsid w:val="080F2F3C"/>
    <w:rsid w:val="096539DC"/>
    <w:rsid w:val="0B663D5B"/>
    <w:rsid w:val="0CCE3000"/>
    <w:rsid w:val="0D883928"/>
    <w:rsid w:val="0EF73887"/>
    <w:rsid w:val="0F183487"/>
    <w:rsid w:val="0F2712C8"/>
    <w:rsid w:val="117155CC"/>
    <w:rsid w:val="12315E97"/>
    <w:rsid w:val="13776122"/>
    <w:rsid w:val="14F30D35"/>
    <w:rsid w:val="16C0263E"/>
    <w:rsid w:val="17C226B9"/>
    <w:rsid w:val="17FC7AEB"/>
    <w:rsid w:val="184B13DC"/>
    <w:rsid w:val="1A5F5E97"/>
    <w:rsid w:val="1B9B2189"/>
    <w:rsid w:val="1D152C48"/>
    <w:rsid w:val="1DE26B94"/>
    <w:rsid w:val="1DE57D0F"/>
    <w:rsid w:val="201977AD"/>
    <w:rsid w:val="22EB1B99"/>
    <w:rsid w:val="22EE58FD"/>
    <w:rsid w:val="22EF220C"/>
    <w:rsid w:val="23E34CCA"/>
    <w:rsid w:val="25336F39"/>
    <w:rsid w:val="258F3000"/>
    <w:rsid w:val="2D570271"/>
    <w:rsid w:val="2E117D85"/>
    <w:rsid w:val="30734829"/>
    <w:rsid w:val="32645339"/>
    <w:rsid w:val="33BF6AB6"/>
    <w:rsid w:val="35AB7ED5"/>
    <w:rsid w:val="3727588A"/>
    <w:rsid w:val="375E47F0"/>
    <w:rsid w:val="376A1716"/>
    <w:rsid w:val="3B870466"/>
    <w:rsid w:val="3E1F6493"/>
    <w:rsid w:val="3E9C5256"/>
    <w:rsid w:val="41C853A0"/>
    <w:rsid w:val="427306FF"/>
    <w:rsid w:val="44AE42A7"/>
    <w:rsid w:val="45650F57"/>
    <w:rsid w:val="4B400B16"/>
    <w:rsid w:val="4D815AD8"/>
    <w:rsid w:val="4FCA1F6B"/>
    <w:rsid w:val="510F63BA"/>
    <w:rsid w:val="586D66C6"/>
    <w:rsid w:val="5BC75F32"/>
    <w:rsid w:val="5CDB349B"/>
    <w:rsid w:val="5E436DB9"/>
    <w:rsid w:val="5E5A71FA"/>
    <w:rsid w:val="60A91EA3"/>
    <w:rsid w:val="60BD1B40"/>
    <w:rsid w:val="63B252D3"/>
    <w:rsid w:val="652A4F6C"/>
    <w:rsid w:val="67234A70"/>
    <w:rsid w:val="6AE5575D"/>
    <w:rsid w:val="76217067"/>
    <w:rsid w:val="768A645C"/>
    <w:rsid w:val="7A9F4CF5"/>
    <w:rsid w:val="7AAC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2021-09-16T01:36:00Z</dcterms:created>
  <dc:creator>幼稚园老大可劲萌</dc:creator>
  <cp:lastModifiedBy>pc-1</cp:lastModifiedBy>
  <cp:lastPrinted>2021-09-26T01:54:00Z</cp:lastPrinted>
  <dcterms:modified xsi:type="dcterms:W3CDTF">2021-09-27T01:27:06Z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9F50AEFC4EA441AE8AA95DC16D28F80D</vt:lpwstr>
  </property>
</Properties>
</file>