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11B" w:rsidRDefault="0034111B" w:rsidP="0034111B">
      <w:pPr>
        <w:spacing w:line="400" w:lineRule="exact"/>
        <w:rPr>
          <w:rFonts w:eastAsia="仿宋_GB2312"/>
        </w:rPr>
      </w:pPr>
      <w:r>
        <w:rPr>
          <w:rFonts w:eastAsia="黑体"/>
          <w:bCs/>
          <w:color w:val="000000"/>
          <w:sz w:val="32"/>
          <w:szCs w:val="32"/>
        </w:rPr>
        <w:t>附件</w:t>
      </w:r>
      <w:r>
        <w:rPr>
          <w:rFonts w:eastAsia="黑体" w:hint="eastAsia"/>
          <w:bCs/>
          <w:color w:val="000000"/>
          <w:sz w:val="32"/>
          <w:szCs w:val="32"/>
        </w:rPr>
        <w:t>2</w:t>
      </w:r>
    </w:p>
    <w:p w:rsidR="0034111B" w:rsidRDefault="0034111B" w:rsidP="0034111B">
      <w:pPr>
        <w:spacing w:line="600" w:lineRule="exact"/>
        <w:jc w:val="center"/>
        <w:rPr>
          <w:rFonts w:eastAsia="仿宋_GB2312"/>
        </w:rPr>
      </w:pPr>
      <w:r>
        <w:rPr>
          <w:rFonts w:ascii="方正小标宋简体" w:eastAsia="方正小标宋简体" w:hint="eastAsia"/>
          <w:kern w:val="0"/>
          <w:sz w:val="44"/>
          <w:szCs w:val="44"/>
          <w:lang/>
        </w:rPr>
        <w:t>碳达峰碳中和领域平台、人才、技术情况汇总表</w:t>
      </w:r>
    </w:p>
    <w:tbl>
      <w:tblPr>
        <w:tblpPr w:leftFromText="180" w:rightFromText="180" w:vertAnchor="text" w:tblpY="1"/>
        <w:tblOverlap w:val="never"/>
        <w:tblW w:w="13992" w:type="dxa"/>
        <w:tblLayout w:type="fixed"/>
        <w:tblLook w:val="04A0"/>
      </w:tblPr>
      <w:tblGrid>
        <w:gridCol w:w="686"/>
        <w:gridCol w:w="1170"/>
        <w:gridCol w:w="1063"/>
        <w:gridCol w:w="1444"/>
        <w:gridCol w:w="2110"/>
        <w:gridCol w:w="2790"/>
        <w:gridCol w:w="3092"/>
        <w:gridCol w:w="1637"/>
      </w:tblGrid>
      <w:tr w:rsidR="0034111B" w:rsidTr="00C32A16">
        <w:trPr>
          <w:trHeight w:val="702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11B" w:rsidRDefault="0034111B" w:rsidP="00C32A1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11B" w:rsidRDefault="0034111B" w:rsidP="00C32A1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单位（企业）名称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11B" w:rsidRDefault="0034111B" w:rsidP="00C32A1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研究领域与主攻方向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11B" w:rsidRDefault="0034111B" w:rsidP="00C32A1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优势人才团队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11B" w:rsidRDefault="0034111B" w:rsidP="00C32A1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优势研发平台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11B" w:rsidRDefault="0034111B" w:rsidP="00C32A1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已取得的标志性成果</w:t>
            </w: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11B" w:rsidRDefault="0034111B" w:rsidP="00C32A1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正（拟）开展攻关对标的国内外技术水平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11B" w:rsidRDefault="0034111B" w:rsidP="00C32A1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预期攻关成效</w:t>
            </w:r>
          </w:p>
        </w:tc>
      </w:tr>
      <w:tr w:rsidR="0034111B" w:rsidTr="00C32A16">
        <w:trPr>
          <w:trHeight w:val="702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11B" w:rsidRDefault="0034111B" w:rsidP="00C32A1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4111B" w:rsidRDefault="0034111B" w:rsidP="00C32A1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11B" w:rsidRDefault="0034111B" w:rsidP="00C32A1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11B" w:rsidRDefault="0034111B" w:rsidP="00C32A1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11B" w:rsidRDefault="0034111B" w:rsidP="00C32A1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11B" w:rsidRDefault="0034111B" w:rsidP="00C32A1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3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11B" w:rsidRDefault="0034111B" w:rsidP="00C32A1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11B" w:rsidRDefault="0034111B" w:rsidP="00C32A1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 w:rsidR="0034111B" w:rsidTr="00C32A16">
        <w:trPr>
          <w:trHeight w:val="31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11B" w:rsidRDefault="0034111B" w:rsidP="00C32A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11B" w:rsidRDefault="0034111B" w:rsidP="00C32A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11B" w:rsidRDefault="0034111B" w:rsidP="00C32A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11B" w:rsidRDefault="0034111B" w:rsidP="00C32A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例如：***中科院院士/***工程院院士/***教授领军型创新创业团队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11B" w:rsidRDefault="0034111B" w:rsidP="00C32A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***重点实验室/重大科技基础设施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11B" w:rsidRDefault="0034111B" w:rsidP="00C32A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1.原创性、引领性成果情况，包括实现进口替代、取得战略创新产品、突破引领产业发展的科学问题和前沿技术等</w:t>
            </w:r>
          </w:p>
          <w:p w:rsidR="0034111B" w:rsidRDefault="0034111B" w:rsidP="00C32A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2.获得省部级及以上科技成果奖励情况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11B" w:rsidRDefault="0034111B" w:rsidP="00C32A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1.对标的优势单位</w:t>
            </w:r>
          </w:p>
          <w:p w:rsidR="0034111B" w:rsidRDefault="0034111B" w:rsidP="00C32A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2.对标的产品（技术）水平指标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11B" w:rsidRDefault="0034111B" w:rsidP="00C32A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预期解决的科学问题、突破的关键技术、取得的战略产品及相关水平指标</w:t>
            </w:r>
          </w:p>
        </w:tc>
      </w:tr>
    </w:tbl>
    <w:p w:rsidR="0034111B" w:rsidRDefault="0034111B" w:rsidP="0034111B">
      <w:pPr>
        <w:spacing w:line="240" w:lineRule="exact"/>
        <w:rPr>
          <w:rFonts w:eastAsia="仿宋_GB2312"/>
        </w:rPr>
      </w:pPr>
      <w:r>
        <w:rPr>
          <w:rFonts w:eastAsia="仿宋_GB2312" w:hint="eastAsia"/>
        </w:rPr>
        <w:t xml:space="preserve">1. </w:t>
      </w:r>
      <w:r>
        <w:rPr>
          <w:rFonts w:eastAsia="仿宋_GB2312" w:hint="eastAsia"/>
        </w:rPr>
        <w:t>单位（企业）名称：高校需明确到二级学院。</w:t>
      </w:r>
    </w:p>
    <w:p w:rsidR="0034111B" w:rsidRDefault="0034111B" w:rsidP="0034111B">
      <w:pPr>
        <w:spacing w:line="240" w:lineRule="exact"/>
        <w:rPr>
          <w:rFonts w:eastAsia="仿宋_GB2312"/>
        </w:rPr>
      </w:pPr>
      <w:r>
        <w:rPr>
          <w:rFonts w:eastAsia="仿宋_GB2312" w:hint="eastAsia"/>
        </w:rPr>
        <w:t xml:space="preserve">2. </w:t>
      </w:r>
      <w:r>
        <w:rPr>
          <w:rFonts w:eastAsia="仿宋_GB2312" w:hint="eastAsia"/>
        </w:rPr>
        <w:t>研究领域与主攻方向主要包括：能源、工业、建筑、交通、农业、居民生活等领域减污降碳关键技术需求，以及新能源、氢能、储能、碳捕集利用与封存、生态碳汇等低碳前沿技术等领域。</w:t>
      </w:r>
    </w:p>
    <w:p w:rsidR="0034111B" w:rsidRDefault="0034111B" w:rsidP="0034111B">
      <w:pPr>
        <w:spacing w:line="240" w:lineRule="exact"/>
        <w:rPr>
          <w:rFonts w:eastAsia="仿宋_GB2312"/>
        </w:rPr>
      </w:pPr>
      <w:r>
        <w:rPr>
          <w:rFonts w:eastAsia="仿宋_GB2312" w:hint="eastAsia"/>
        </w:rPr>
        <w:t>3</w:t>
      </w:r>
      <w:r>
        <w:rPr>
          <w:rFonts w:eastAsia="仿宋_GB2312" w:hint="eastAsia"/>
        </w:rPr>
        <w:t>优势人才团队：填写获国家级、省级、市级人才团队称号等情况。</w:t>
      </w:r>
    </w:p>
    <w:p w:rsidR="0034111B" w:rsidRDefault="0034111B" w:rsidP="0034111B">
      <w:pPr>
        <w:spacing w:line="240" w:lineRule="exact"/>
        <w:rPr>
          <w:rFonts w:eastAsia="仿宋_GB2312"/>
        </w:rPr>
      </w:pPr>
      <w:r>
        <w:rPr>
          <w:rFonts w:eastAsia="仿宋_GB2312" w:hint="eastAsia"/>
        </w:rPr>
        <w:t xml:space="preserve">4. </w:t>
      </w:r>
      <w:r>
        <w:rPr>
          <w:rFonts w:eastAsia="仿宋_GB2312" w:hint="eastAsia"/>
        </w:rPr>
        <w:t>优势研发平台：填写国家级、省级、市级实验室、技术创新中心、企业研究院等平台情况。</w:t>
      </w:r>
    </w:p>
    <w:p w:rsidR="0034111B" w:rsidRDefault="0034111B" w:rsidP="0034111B">
      <w:pPr>
        <w:spacing w:line="240" w:lineRule="exact"/>
        <w:rPr>
          <w:rFonts w:eastAsia="仿宋_GB2312"/>
        </w:rPr>
      </w:pPr>
      <w:r>
        <w:rPr>
          <w:rFonts w:eastAsia="仿宋_GB2312" w:hint="eastAsia"/>
        </w:rPr>
        <w:t xml:space="preserve">5. </w:t>
      </w:r>
      <w:r>
        <w:rPr>
          <w:rFonts w:eastAsia="仿宋_GB2312" w:hint="eastAsia"/>
        </w:rPr>
        <w:t>已取得的标志性成果：填写近</w:t>
      </w:r>
      <w:r>
        <w:rPr>
          <w:rFonts w:eastAsia="仿宋_GB2312" w:hint="eastAsia"/>
        </w:rPr>
        <w:t>5</w:t>
      </w:r>
      <w:r>
        <w:rPr>
          <w:rFonts w:eastAsia="仿宋_GB2312" w:hint="eastAsia"/>
        </w:rPr>
        <w:t>年取得的原创性、引领性成果情况，包括实现进口替代、取得战略创新产品、突破引领产业发展的科学问题和前沿技术等，以及获得省部级及以上科技成果奖励情况。</w:t>
      </w:r>
    </w:p>
    <w:p w:rsidR="0034111B" w:rsidRDefault="0034111B" w:rsidP="0034111B">
      <w:pPr>
        <w:spacing w:line="240" w:lineRule="exact"/>
        <w:rPr>
          <w:rFonts w:eastAsia="仿宋_GB2312"/>
        </w:rPr>
      </w:pPr>
      <w:r>
        <w:rPr>
          <w:rFonts w:eastAsia="仿宋_GB2312" w:hint="eastAsia"/>
        </w:rPr>
        <w:t xml:space="preserve">6. </w:t>
      </w:r>
      <w:r>
        <w:rPr>
          <w:rFonts w:eastAsia="仿宋_GB2312" w:hint="eastAsia"/>
        </w:rPr>
        <w:t>正（拟）开展攻关对标的国内外技术水平：填写正在开展或拟开展的技术、产品攻关情况及对标的国内外优势单位、产品与技术的水平指标。</w:t>
      </w:r>
    </w:p>
    <w:p w:rsidR="0044637A" w:rsidRPr="0034111B" w:rsidRDefault="0034111B" w:rsidP="0034111B">
      <w:pPr>
        <w:spacing w:line="240" w:lineRule="exact"/>
        <w:rPr>
          <w:rFonts w:eastAsiaTheme="minorEastAsia" w:hint="eastAsia"/>
        </w:rPr>
      </w:pPr>
      <w:r>
        <w:rPr>
          <w:rFonts w:eastAsia="仿宋_GB2312" w:hint="eastAsia"/>
        </w:rPr>
        <w:t xml:space="preserve">7. </w:t>
      </w:r>
      <w:r>
        <w:rPr>
          <w:rFonts w:eastAsia="仿宋_GB2312" w:hint="eastAsia"/>
        </w:rPr>
        <w:t>预期攻关成效：分别填写截至</w:t>
      </w:r>
      <w:r>
        <w:rPr>
          <w:rFonts w:eastAsia="仿宋_GB2312" w:hint="eastAsia"/>
        </w:rPr>
        <w:t>2021</w:t>
      </w:r>
      <w:r>
        <w:rPr>
          <w:rFonts w:eastAsia="仿宋_GB2312" w:hint="eastAsia"/>
        </w:rPr>
        <w:t>年底、</w:t>
      </w:r>
      <w:r>
        <w:rPr>
          <w:rFonts w:eastAsia="仿宋_GB2312" w:hint="eastAsia"/>
        </w:rPr>
        <w:t>2022</w:t>
      </w:r>
      <w:r>
        <w:rPr>
          <w:rFonts w:eastAsia="仿宋_GB2312" w:hint="eastAsia"/>
        </w:rPr>
        <w:t>年底的预期攻关成效。</w:t>
      </w:r>
    </w:p>
    <w:sectPr w:rsidR="0044637A" w:rsidRPr="0034111B" w:rsidSect="00AB0447">
      <w:pgSz w:w="16838" w:h="11906" w:orient="landscape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37A" w:rsidRDefault="0044637A" w:rsidP="0034111B">
      <w:r>
        <w:separator/>
      </w:r>
    </w:p>
  </w:endnote>
  <w:endnote w:type="continuationSeparator" w:id="1">
    <w:p w:rsidR="0044637A" w:rsidRDefault="0044637A" w:rsidP="00341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00"/>
    <w:family w:val="modern"/>
    <w:pitch w:val="default"/>
    <w:sig w:usb0="00000000" w:usb1="D200FDFF" w:usb2="0A246029" w:usb3="0400200C" w:csb0="600001FF" w:csb1="DFFF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37A" w:rsidRDefault="0044637A" w:rsidP="0034111B">
      <w:r>
        <w:separator/>
      </w:r>
    </w:p>
  </w:footnote>
  <w:footnote w:type="continuationSeparator" w:id="1">
    <w:p w:rsidR="0044637A" w:rsidRDefault="0044637A" w:rsidP="003411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111B"/>
    <w:rsid w:val="0034111B"/>
    <w:rsid w:val="00446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1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1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11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1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11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qz-317</dc:creator>
  <cp:keywords/>
  <dc:description/>
  <cp:lastModifiedBy>qz-317</cp:lastModifiedBy>
  <cp:revision>2</cp:revision>
  <dcterms:created xsi:type="dcterms:W3CDTF">2021-05-07T02:38:00Z</dcterms:created>
  <dcterms:modified xsi:type="dcterms:W3CDTF">2021-05-07T02:39:00Z</dcterms:modified>
</cp:coreProperties>
</file>