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>附件</w:t>
      </w:r>
      <w:r>
        <w:rPr>
          <w:rFonts w:ascii="Times New Roman" w:hAnsi="Times New Roman" w:eastAsia="仿宋_GB2312"/>
          <w:sz w:val="28"/>
          <w:szCs w:val="28"/>
        </w:rPr>
        <w:t>2</w:t>
      </w: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项目在线申报操作说明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湖州市科技计划项目在线申报地址：</w:t>
      </w:r>
      <w:r>
        <w:fldChar w:fldCharType="begin"/>
      </w:r>
      <w:r>
        <w:instrText xml:space="preserve"> HYPERLINK "http://ps.huzhou.com.cn/web/" </w:instrText>
      </w:r>
      <w:r>
        <w:fldChar w:fldCharType="separate"/>
      </w:r>
      <w:r>
        <w:rPr>
          <w:rStyle w:val="7"/>
          <w:rFonts w:ascii="Times New Roman" w:hAnsi="Times New Roman" w:eastAsia="仿宋_GB2312"/>
          <w:sz w:val="28"/>
          <w:szCs w:val="28"/>
        </w:rPr>
        <w:t>http://</w:t>
      </w:r>
      <w:r>
        <w:rPr>
          <w:rStyle w:val="7"/>
          <w:rFonts w:hint="eastAsia" w:ascii="Times New Roman" w:hAnsi="Times New Roman" w:eastAsia="仿宋_GB2312"/>
          <w:sz w:val="28"/>
          <w:szCs w:val="28"/>
        </w:rPr>
        <w:t>xm</w:t>
      </w:r>
      <w:r>
        <w:rPr>
          <w:rStyle w:val="7"/>
          <w:rFonts w:ascii="Times New Roman" w:hAnsi="Times New Roman" w:eastAsia="仿宋_GB2312"/>
          <w:sz w:val="28"/>
          <w:szCs w:val="28"/>
        </w:rPr>
        <w:t>.</w:t>
      </w:r>
      <w:r>
        <w:rPr>
          <w:rStyle w:val="7"/>
          <w:rFonts w:hint="eastAsia" w:ascii="Times New Roman" w:hAnsi="Times New Roman" w:eastAsia="仿宋_GB2312"/>
          <w:sz w:val="28"/>
          <w:szCs w:val="28"/>
        </w:rPr>
        <w:t>kjj.</w:t>
      </w:r>
      <w:r>
        <w:rPr>
          <w:rStyle w:val="7"/>
          <w:rFonts w:ascii="Times New Roman" w:hAnsi="Times New Roman" w:eastAsia="仿宋_GB2312"/>
          <w:sz w:val="28"/>
          <w:szCs w:val="28"/>
        </w:rPr>
        <w:t>huzhou.</w:t>
      </w:r>
      <w:r>
        <w:rPr>
          <w:rStyle w:val="7"/>
          <w:rFonts w:hint="eastAsia" w:ascii="Times New Roman" w:hAnsi="Times New Roman" w:eastAsia="仿宋_GB2312"/>
          <w:sz w:val="28"/>
          <w:szCs w:val="28"/>
        </w:rPr>
        <w:t>gov</w:t>
      </w:r>
      <w:r>
        <w:rPr>
          <w:rStyle w:val="7"/>
          <w:rFonts w:ascii="Times New Roman" w:hAnsi="Times New Roman" w:eastAsia="仿宋_GB2312"/>
          <w:sz w:val="28"/>
          <w:szCs w:val="28"/>
        </w:rPr>
        <w:t>.cn/web/</w:t>
      </w:r>
      <w:r>
        <w:rPr>
          <w:rStyle w:val="7"/>
          <w:rFonts w:ascii="Times New Roman" w:hAnsi="Times New Roman" w:eastAsia="仿宋_GB2312"/>
          <w:sz w:val="28"/>
          <w:szCs w:val="28"/>
        </w:rPr>
        <w:fldChar w:fldCharType="end"/>
      </w:r>
    </w:p>
    <w:p>
      <w:pPr>
        <w:spacing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70525" cy="2788285"/>
            <wp:effectExtent l="0" t="0" r="0" b="0"/>
            <wp:docPr id="1" name="图片 1" descr="C:\Users\lenovo-22\AppData\Roaming\Tencent\Users\673627280\QQ\WinTemp\RichOle\}[LNC6@{9YM6VW@%{Z]$6$C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-22\AppData\Roaming\Tencent\Users\673627280\QQ\WinTemp\RichOle\}[LNC6@{9YM6VW@%{Z]$6$C.png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2064" cy="27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一、新用户注册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首次申报项目需注册为普通用户。新用户注册由归口部门或子归口部门人工审核，请仔细填写，务必保证基本信息（如手机号码等）的准确性。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已注册的用户可继续使用原账户，如忘记密码，请联系归口部门或子归口部门重置密码。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二、在线填报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（1）系统首页“项目申报”版块，点击“科技计划项目申报”，阅读申报必读后点击确定。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3467100" cy="2333625"/>
            <wp:effectExtent l="0" t="0" r="0" b="9525"/>
            <wp:docPr id="2" name="图片 2" descr="C:\Users\LENOVO~1\AppData\Local\Temp\1555665084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~1\AppData\Local\Temp\1555665084.png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（2）点击选择申报的计划类别。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drawing>
          <wp:inline distT="0" distB="0" distL="0" distR="0">
            <wp:extent cx="5486400" cy="3556000"/>
            <wp:effectExtent l="0" t="0" r="0" b="6350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color w:val="FF0000"/>
          <w:sz w:val="28"/>
          <w:szCs w:val="28"/>
        </w:rPr>
        <w:t>注意不要选择新能源及节能专项。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（3）准确填写拟申报的项目名称后保存。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4286250" cy="2190750"/>
            <wp:effectExtent l="0" t="0" r="0" b="0"/>
            <wp:docPr id="4" name="图片 4" descr="C:\Users\LENOVO~1\AppData\Local\Temp\1555665318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~1\AppData\Local\Temp\1555665318(1).png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（4）找到拟申报项目，点击“修改”进行填报。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1753870"/>
            <wp:effectExtent l="0" t="0" r="0" b="0"/>
            <wp:docPr id="5" name="图片 5" descr="C:\Users\LENOVO~1\AppData\Local\Temp\1555665387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~1\AppData\Local\Temp\1555665387(1).png"/>
                    <pic:cNvPicPr>
                      <a:picLocks noChangeAspect="true" noChangeArrowheads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75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（5）依次点击项目情况、项目预期成果、承担单位、项目负责人及项目组成员、主要研究内容和要达到的主要技术、经济指标，即可填写相应内容，注意保存。</w:t>
      </w:r>
    </w:p>
    <w:p>
      <w:pPr>
        <w:spacing w:line="240" w:lineRule="auto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210175" cy="1981200"/>
            <wp:effectExtent l="0" t="0" r="9525" b="0"/>
            <wp:docPr id="6" name="图片 6" descr="C:\Users\LENOVO~1\AppData\Local\Temp\1555665634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~1\AppData\Local\Temp\1555665634(1).png"/>
                    <pic:cNvPicPr>
                      <a:picLocks noChangeAspect="true" noChangeArrowheads="true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（6）先填写项目情况。注意项目开始日期、完成日期有限制要求。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项目开始日期至项目完成日期，为项目执行期内，也叫做项目实施期限。项目预期成果、技术经济指标、经费预算都应该以项目实施期限为依据。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早于项目开始日期，或晚于完成日期后6个月取得的成果，验收时不予认可</w:t>
      </w:r>
      <w:r>
        <w:rPr>
          <w:rFonts w:hint="eastAsia" w:ascii="Times New Roman" w:hAnsi="Times New Roman" w:eastAsia="仿宋_GB2312"/>
          <w:sz w:val="28"/>
          <w:szCs w:val="28"/>
        </w:rPr>
        <w:t>。项目经费应该发生在项目实施期内，经费决算应以项目完成日期为截止期限。</w:t>
      </w:r>
    </w:p>
    <w:p>
      <w:pPr>
        <w:spacing w:line="240" w:lineRule="auto"/>
        <w:rPr>
          <w:rFonts w:ascii="Times New Roman" w:hAnsi="Times New Roman" w:eastAsia="仿宋_GB2312"/>
          <w:sz w:val="28"/>
          <w:szCs w:val="28"/>
        </w:rPr>
      </w:pPr>
      <w:r>
        <w:drawing>
          <wp:inline distT="0" distB="0" distL="0" distR="0">
            <wp:extent cx="5486400" cy="3230880"/>
            <wp:effectExtent l="0" t="0" r="0" b="7620"/>
            <wp:docPr id="14" name="图片 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　　如果是众创空间、众创田园项目，请填写清楚所在众创空间（众创田园）名称。</w:t>
      </w:r>
    </w:p>
    <w:p>
      <w:pPr>
        <w:spacing w:line="24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4838700" cy="1676400"/>
            <wp:effectExtent l="0" t="0" r="0" b="0"/>
            <wp:docPr id="18" name="图片 18" descr="C:\Users\LENOVO~1\AppData\Local\Temp\1555913454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~1\AppData\Local\Temp\1555913454(1).png"/>
                    <pic:cNvPicPr>
                      <a:picLocks noChangeAspect="true" noChangeArrowheads="true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填报项目经费时，请注意应与上传附件中的经费概算一致。</w:t>
      </w:r>
    </w:p>
    <w:p>
      <w:pPr>
        <w:spacing w:line="24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5507990" cy="1927225"/>
            <wp:effectExtent l="0" t="0" r="0" b="0"/>
            <wp:docPr id="9" name="图片 9" descr="C:\Users\LENOVO~1\AppData\Local\Temp\1555902461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~1\AppData\Local\Temp\1555902461(1).png"/>
                    <pic:cNvPicPr>
                      <a:picLocks noChangeAspect="true" noChangeArrowheads="true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drawing>
          <wp:inline distT="0" distB="0" distL="0" distR="0">
            <wp:extent cx="5486400" cy="3248025"/>
            <wp:effectExtent l="0" t="0" r="0" b="9525"/>
            <wp:docPr id="15" name="图片 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企业申报重点研发计划项目，必须填报执行期内经济效益，并于验收时在审计报告中明确实际完成的经济效益。</w:t>
      </w:r>
    </w:p>
    <w:p>
      <w:pPr>
        <w:spacing w:line="24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5410200" cy="4533900"/>
            <wp:effectExtent l="0" t="0" r="0" b="0"/>
            <wp:docPr id="12" name="图片 12" descr="C:\Users\LENOVO~1\AppData\Local\Temp\1555903710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~1\AppData\Local\Temp\1555903710(1).png"/>
                    <pic:cNvPicPr>
                      <a:picLocks noChangeAspect="true" noChangeArrowheads="true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（7）填报项目预期成果。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再次强调，早于项目开始日期，或晚于完成日期后6个月取得的成果，验收时不予认可。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论文不是企业承担项目考核的重点，请申报企业慎重填写。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7990" cy="1793875"/>
            <wp:effectExtent l="0" t="0" r="0" b="0"/>
            <wp:docPr id="13" name="图片 13" descr="C:\Users\LENOVO~1\AppData\Local\Temp\1555904582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ENOVO~1\AppData\Local\Temp\1555904582(1).png"/>
                    <pic:cNvPicPr>
                      <a:picLocks noChangeAspect="true" noChangeArrowheads="true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79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（8）填报承担单位信息。请注意填写统一社会信用代码，而不是组织机构代码。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drawing>
          <wp:inline distT="0" distB="0" distL="0" distR="0">
            <wp:extent cx="5486400" cy="3481070"/>
            <wp:effectExtent l="0" t="0" r="0" b="5080"/>
            <wp:docPr id="21" name="图片 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（9）填报项目负责人及项目组成员。填报项目组成员时请务必填写身份证号，便于处理重名受限问题。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4638675" cy="2362200"/>
            <wp:effectExtent l="0" t="0" r="9525" b="0"/>
            <wp:docPr id="3" name="图片 3" descr="C:\Users\LENOVO~1\AppData\Local\Temp\1556001735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~1\AppData\Local\Temp\1556001735(1).png"/>
                    <pic:cNvPicPr>
                      <a:picLocks noChangeAspect="true" noChangeArrowheads="true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（10）填报主要研究内容和要达到的主要技术、经济指标及创新点。</w:t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填写主要技术经济指标时，如提到发表论文数量、申请专利数量等，需要与项目预期成果中填报数字保持一致；如提到执行期内经济效益，需要与项目情况中项目预期经济效益保持一致。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505450" cy="1548765"/>
            <wp:effectExtent l="0" t="0" r="0" b="0"/>
            <wp:docPr id="16" name="图片 16" descr="C:\Users\LENOVO~1\AppData\Local\Temp\1555911687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~1\AppData\Local\Temp\1555911687(1).png"/>
                    <pic:cNvPicPr>
                      <a:picLocks noChangeAspect="true" noChangeArrowheads="true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4126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5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（11）上传附件。</w:t>
      </w:r>
    </w:p>
    <w:p>
      <w:pPr>
        <w:spacing w:line="240" w:lineRule="auto"/>
        <w:ind w:firstLine="420" w:firstLineChars="200"/>
        <w:rPr>
          <w:rFonts w:ascii="Times New Roman" w:hAnsi="Times New Roman" w:eastAsia="仿宋_GB2312"/>
          <w:sz w:val="28"/>
          <w:szCs w:val="28"/>
        </w:rPr>
      </w:pPr>
      <w:r>
        <w:drawing>
          <wp:inline distT="0" distB="0" distL="0" distR="0">
            <wp:extent cx="5486400" cy="1695450"/>
            <wp:effectExtent l="0" t="0" r="0" b="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1.可行性报告（经费概算）：必要附件。注意区分自然科学资金项目附件与非自然科学资金项目附件；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财务相关报表：申报重点研发计划项目的企业，上传经审计的上年度财务报表；申报众创空间（众创田园）科技攻关项目，上传加盖财务专用章的上年度财务报表。正在审计过程中的，可先上传未盖章版本，并报市科技局相关业务处室备案，立项决策前补齐报表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相关成果及证明：企业建有研究院、研发中心(含省级、市级、自设)等研发机构的，应上传成立文件、认定文件或证书、现场照片作为佐证材料；符合优先推荐条件的，可以上传相应的佐证材料；医卫类项目如需要上传伦理审查材料的，可以选择此类别上传附件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4.申报承诺书：必要附件。见申报通知附件7，请提供盖章版照片或PDF。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5.附件名称：先填写附件名称才能浏览、上传。附件名称请按“项目名称+可行性报告及经费概算编写提纲”、“项目名称+信用承诺书”等规则填写，请勿透露申报人及申报单位信息（形式审查不通过）。</w:t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b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（12）认真检查申报信息，确保填写准确后，点击提交。</w:t>
      </w:r>
      <w:r>
        <w:rPr>
          <w:rFonts w:hint="eastAsia" w:ascii="Times New Roman" w:hAnsi="Times New Roman" w:eastAsia="仿宋_GB2312"/>
          <w:b/>
          <w:color w:val="FF0000"/>
          <w:sz w:val="28"/>
          <w:szCs w:val="28"/>
        </w:rPr>
        <w:t>（预通知阶段不开放提交；显示人员受限无法提交的，请核实在研项目情况，确认无在研项目的，填写附件6并报送）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5229225" cy="2076450"/>
            <wp:effectExtent l="0" t="0" r="9525" b="0"/>
            <wp:docPr id="19" name="图片 19" descr="C:\Users\LENOVO~1\AppData\Local\Temp\1555913931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ENOVO~1\AppData\Local\Temp\1555913931(1).png"/>
                    <pic:cNvPicPr>
                      <a:picLocks noChangeAspect="true" noChangeArrowheads="true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（13）如果填报未完成而中途退出，在草稿箱中可以找到拟申报项目继续填写。如已完成填报，可以在已提交的申报材料中查询项目状态。</w:t>
      </w:r>
    </w:p>
    <w:p>
      <w:pPr>
        <w:spacing w:line="240" w:lineRule="auto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ascii="Times New Roman" w:hAnsi="Times New Roman" w:eastAsia="仿宋_GB2312"/>
          <w:color w:val="FF0000"/>
          <w:sz w:val="28"/>
          <w:szCs w:val="28"/>
        </w:rPr>
        <w:drawing>
          <wp:inline distT="0" distB="0" distL="0" distR="0">
            <wp:extent cx="2590800" cy="1573530"/>
            <wp:effectExtent l="0" t="0" r="0" b="7620"/>
            <wp:docPr id="20" name="图片 20" descr="C:\Users\LENOVO~1\AppData\Local\Temp\1555914200(1)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~1\AppData\Local\Temp\1555914200(1).png"/>
                    <pic:cNvPicPr>
                      <a:picLocks noChangeAspect="true" noChangeArrowheads="true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4681" b="5107"/>
                    <a:stretch>
                      <a:fillRect/>
                    </a:stretch>
                  </pic:blipFill>
                  <pic:spPr>
                    <a:xfrm>
                      <a:off x="0" y="0"/>
                      <a:ext cx="2604089" cy="158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94491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B6"/>
    <w:rsid w:val="000251D1"/>
    <w:rsid w:val="0003112D"/>
    <w:rsid w:val="00070A3B"/>
    <w:rsid w:val="00070C54"/>
    <w:rsid w:val="00095FA8"/>
    <w:rsid w:val="000A1B46"/>
    <w:rsid w:val="000B3BC2"/>
    <w:rsid w:val="000C0F69"/>
    <w:rsid w:val="000D32B7"/>
    <w:rsid w:val="000D3C14"/>
    <w:rsid w:val="000E282C"/>
    <w:rsid w:val="000E5F44"/>
    <w:rsid w:val="00126C8C"/>
    <w:rsid w:val="00146706"/>
    <w:rsid w:val="00150038"/>
    <w:rsid w:val="001630EE"/>
    <w:rsid w:val="001960E1"/>
    <w:rsid w:val="001D1561"/>
    <w:rsid w:val="00232EBB"/>
    <w:rsid w:val="0024533E"/>
    <w:rsid w:val="0025573E"/>
    <w:rsid w:val="002910A3"/>
    <w:rsid w:val="002A790B"/>
    <w:rsid w:val="002D0200"/>
    <w:rsid w:val="0035158E"/>
    <w:rsid w:val="00363B38"/>
    <w:rsid w:val="003F7E2A"/>
    <w:rsid w:val="004445AF"/>
    <w:rsid w:val="004631B1"/>
    <w:rsid w:val="0047104B"/>
    <w:rsid w:val="00492CFB"/>
    <w:rsid w:val="004C4BB4"/>
    <w:rsid w:val="004F14D6"/>
    <w:rsid w:val="00526BB1"/>
    <w:rsid w:val="00571A5C"/>
    <w:rsid w:val="0059042E"/>
    <w:rsid w:val="005A101E"/>
    <w:rsid w:val="005B18FE"/>
    <w:rsid w:val="005C2F2E"/>
    <w:rsid w:val="005E08EE"/>
    <w:rsid w:val="0061796B"/>
    <w:rsid w:val="0062573F"/>
    <w:rsid w:val="006A146C"/>
    <w:rsid w:val="0070455A"/>
    <w:rsid w:val="007129C0"/>
    <w:rsid w:val="00720C66"/>
    <w:rsid w:val="00741EE5"/>
    <w:rsid w:val="007464DD"/>
    <w:rsid w:val="00750557"/>
    <w:rsid w:val="00771387"/>
    <w:rsid w:val="007950A9"/>
    <w:rsid w:val="007D5653"/>
    <w:rsid w:val="00800A7B"/>
    <w:rsid w:val="00800C27"/>
    <w:rsid w:val="008061A7"/>
    <w:rsid w:val="008345B9"/>
    <w:rsid w:val="00867231"/>
    <w:rsid w:val="008F1679"/>
    <w:rsid w:val="00907BE7"/>
    <w:rsid w:val="009249B6"/>
    <w:rsid w:val="00934AA5"/>
    <w:rsid w:val="00967591"/>
    <w:rsid w:val="009856FF"/>
    <w:rsid w:val="009A7E68"/>
    <w:rsid w:val="009C2CF3"/>
    <w:rsid w:val="009E16E3"/>
    <w:rsid w:val="00A03C55"/>
    <w:rsid w:val="00A45A30"/>
    <w:rsid w:val="00A75163"/>
    <w:rsid w:val="00A84D2F"/>
    <w:rsid w:val="00AA5A6D"/>
    <w:rsid w:val="00AD2E0C"/>
    <w:rsid w:val="00B12E34"/>
    <w:rsid w:val="00B20EFD"/>
    <w:rsid w:val="00B34901"/>
    <w:rsid w:val="00B70C9F"/>
    <w:rsid w:val="00B954CC"/>
    <w:rsid w:val="00C24F67"/>
    <w:rsid w:val="00C94057"/>
    <w:rsid w:val="00CE40AC"/>
    <w:rsid w:val="00D05E36"/>
    <w:rsid w:val="00D43C0F"/>
    <w:rsid w:val="00D609D4"/>
    <w:rsid w:val="00D80181"/>
    <w:rsid w:val="00D85715"/>
    <w:rsid w:val="00DB7117"/>
    <w:rsid w:val="00DC2136"/>
    <w:rsid w:val="00E653C5"/>
    <w:rsid w:val="00E81AB5"/>
    <w:rsid w:val="00E873E5"/>
    <w:rsid w:val="00E961CB"/>
    <w:rsid w:val="00EA63F8"/>
    <w:rsid w:val="00EC36C0"/>
    <w:rsid w:val="00EF6E31"/>
    <w:rsid w:val="00F0008F"/>
    <w:rsid w:val="00F06BA7"/>
    <w:rsid w:val="00F16A1A"/>
    <w:rsid w:val="00F62419"/>
    <w:rsid w:val="00F62C80"/>
    <w:rsid w:val="00F97EDD"/>
    <w:rsid w:val="1FFBDA31"/>
    <w:rsid w:val="9F3DB003"/>
    <w:rsid w:val="BEA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235</Words>
  <Characters>1344</Characters>
  <Lines>11</Lines>
  <Paragraphs>3</Paragraphs>
  <TotalTime>14</TotalTime>
  <ScaleCrop>false</ScaleCrop>
  <LinksUpToDate>false</LinksUpToDate>
  <CharactersWithSpaces>1576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2019-03-15T12:51:00Z</dcterms:created>
  <dc:creator>lenovo-22</dc:creator>
  <cp:lastModifiedBy>Huzhou</cp:lastModifiedBy>
  <dcterms:modified xsi:type="dcterms:W3CDTF">2021-05-28T16:32:32Z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